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E" w:rsidRDefault="00870BCE" w:rsidP="00870BCE">
      <w:pPr>
        <w:pStyle w:val="IntenseQuote"/>
        <w:jc w:val="center"/>
        <w:rPr>
          <w:rFonts w:ascii="Adobe Garamond Pro" w:hAnsi="Adobe Garamond Pro"/>
          <w:sz w:val="52"/>
          <w:szCs w:val="52"/>
        </w:rPr>
      </w:pPr>
      <w:r w:rsidRPr="00AB504E">
        <w:rPr>
          <w:rFonts w:ascii="Adobe Fangsong Std R" w:eastAsia="Adobe Fangsong Std R" w:hAnsi="Adobe Fangsong Std R"/>
          <w:sz w:val="56"/>
          <w:szCs w:val="56"/>
        </w:rPr>
        <w:t>MAK</w:t>
      </w:r>
      <w:r>
        <w:t xml:space="preserve"> </w:t>
      </w:r>
      <w:r w:rsidR="00D94205">
        <w:rPr>
          <w:noProof/>
        </w:rPr>
        <w:drawing>
          <wp:inline distT="0" distB="0" distL="0" distR="0">
            <wp:extent cx="523875" cy="368560"/>
            <wp:effectExtent l="0" t="0" r="0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4E">
        <w:rPr>
          <w:rFonts w:ascii="Adobe Garamond Pro" w:hAnsi="Adobe Garamond Pro"/>
          <w:sz w:val="52"/>
          <w:szCs w:val="52"/>
        </w:rPr>
        <w:t>DENTAL</w:t>
      </w:r>
    </w:p>
    <w:p w:rsidR="00AB504E" w:rsidRDefault="00AB504E" w:rsidP="00AB504E">
      <w:pPr>
        <w:jc w:val="center"/>
        <w:rPr>
          <w:rFonts w:ascii="Adobe Fangsong Std R" w:eastAsia="Adobe Fangsong Std R" w:hAnsi="Adobe Fangsong Std R"/>
          <w:b/>
          <w:bCs/>
          <w:i/>
          <w:iCs/>
        </w:rPr>
      </w:pPr>
      <w:r w:rsidRPr="00FA3B56">
        <w:rPr>
          <w:rFonts w:ascii="Adobe Fangsong Std R" w:eastAsia="Adobe Fangsong Std R" w:hAnsi="Adobe Fangsong Std R"/>
          <w:b/>
          <w:bCs/>
          <w:i/>
          <w:iCs/>
        </w:rPr>
        <w:t>480 Redwood Street, Suite #13 Vallejo CA 94590                                                                 Tel: 707-554-2600</w:t>
      </w:r>
    </w:p>
    <w:p w:rsidR="004B7471" w:rsidRDefault="004B7471" w:rsidP="004B7471">
      <w:pPr>
        <w:spacing w:after="0" w:line="240" w:lineRule="auto"/>
        <w:jc w:val="center"/>
        <w:rPr>
          <w:rFonts w:ascii="Myriad Pro" w:hAnsi="Myriad Pro"/>
          <w:sz w:val="48"/>
          <w:szCs w:val="48"/>
        </w:rPr>
      </w:pPr>
      <w:r>
        <w:rPr>
          <w:rFonts w:ascii="Myriad Pro" w:hAnsi="Myriad Pro"/>
          <w:sz w:val="48"/>
          <w:szCs w:val="48"/>
        </w:rPr>
        <w:t>Homecare Temporary Crowns</w:t>
      </w:r>
    </w:p>
    <w:p w:rsidR="004B7471" w:rsidRPr="004B7471" w:rsidRDefault="004B7471" w:rsidP="004B7471">
      <w:pPr>
        <w:spacing w:after="0" w:line="240" w:lineRule="auto"/>
        <w:jc w:val="center"/>
        <w:rPr>
          <w:rFonts w:ascii="Myriad Pro" w:eastAsia="Times New Roman" w:hAnsi="Myriad Pro" w:cs="Times New Roman"/>
          <w:sz w:val="19"/>
          <w:szCs w:val="19"/>
        </w:rPr>
      </w:pPr>
      <w:r w:rsidRPr="004B7471">
        <w:rPr>
          <w:rFonts w:ascii="Myriad Pro" w:eastAsia="Times New Roman" w:hAnsi="Myriad Pro" w:cs="Times New Roman"/>
          <w:sz w:val="19"/>
          <w:szCs w:val="19"/>
        </w:rPr>
        <w:t xml:space="preserve">Call if sensitivity or discomfort persists </w:t>
      </w:r>
    </w:p>
    <w:p w:rsidR="004B7471" w:rsidRPr="004B7471" w:rsidRDefault="004B7471" w:rsidP="004B7471">
      <w:pPr>
        <w:spacing w:after="100" w:line="240" w:lineRule="auto"/>
        <w:jc w:val="center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52425" cy="285750"/>
            <wp:effectExtent l="0" t="0" r="9525" b="0"/>
            <wp:docPr id="16" name="Picture 16" descr="https://ptcstorage.blob.core.windows.net/pages/94/images/homecare%20phone_resiz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tcstorage.blob.core.windows.net/pages/94/images/homecare%20phone_resiz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71475" cy="285750"/>
            <wp:effectExtent l="0" t="0" r="9525" b="0"/>
            <wp:docPr id="15" name="Picture 15" descr="https://ptcstorage.blob.core.windows.net/pages/94/images/salt%20and%20wat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tcstorage.blob.core.windows.net/pages/94/images/salt%20and%20wat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409575" cy="285750"/>
            <wp:effectExtent l="0" t="0" r="9525" b="0"/>
            <wp:docPr id="14" name="Picture 14" descr="https://ptcstorage.blob.core.windows.net/pages/94/images/toothpaste%20sensitiv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tcstorage.blob.core.windows.net/pages/94/images/toothpaste%20sensitiv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71" w:rsidRPr="004B7471" w:rsidRDefault="004B7471" w:rsidP="004B7471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4B7471">
        <w:rPr>
          <w:rFonts w:ascii="Myriad Pro" w:eastAsia="Times New Roman" w:hAnsi="Myriad Pro" w:cs="Times New Roman"/>
          <w:sz w:val="24"/>
          <w:szCs w:val="24"/>
        </w:rPr>
        <w:t> </w:t>
      </w:r>
    </w:p>
    <w:p w:rsidR="004B7471" w:rsidRDefault="004B7471" w:rsidP="004B747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</w:pPr>
      <w:r w:rsidRPr="004B747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Chewing and eating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Now that we have placed a temporary crown, it is important to follow these recommendations to ensure the success of your final restoration.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If we used an anesthetic during the procedure, avoid chewing until the numbness has completely worn off.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 xml:space="preserve">Avoid chewing for at least one half-hour to allow the temporary cement to set. 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To keep your temporary crown in place, avoid eating hard or sticky foods, especially chewing gum. If possible, chew only on the opposite side of your mouth.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Brushing and flossing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 xml:space="preserve">Brush </w:t>
      </w:r>
      <w:proofErr w:type="gramStart"/>
      <w:r w:rsidRPr="004B7471">
        <w:rPr>
          <w:rFonts w:ascii="Myriad Pro" w:eastAsia="Times New Roman" w:hAnsi="Myriad Pro" w:cs="Times New Roman"/>
          <w:sz w:val="24"/>
          <w:szCs w:val="24"/>
        </w:rPr>
        <w:t>normally,</w:t>
      </w:r>
      <w:proofErr w:type="gramEnd"/>
      <w:r w:rsidRPr="004B7471">
        <w:rPr>
          <w:rFonts w:ascii="Myriad Pro" w:eastAsia="Times New Roman" w:hAnsi="Myriad Pro" w:cs="Times New Roman"/>
          <w:sz w:val="24"/>
          <w:szCs w:val="24"/>
        </w:rPr>
        <w:t xml:space="preserve"> but floss very carefully. Remove floss from the side to prevent removal of the temporary crown. In some cases, we may advise you to avoid flossing around the temporary crown.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If your teeth are sensitive to hot, cold, or pressure, use desensitizing toothpaste. If sensitivity increases or persists beyond a few days, call us.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proofErr w:type="gramStart"/>
      <w:r w:rsidRPr="004B747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Medication and discomfort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Take antibiotics or other medications only as directed.</w:t>
      </w:r>
      <w:proofErr w:type="gramEnd"/>
      <w:r w:rsidRPr="004B7471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To reduce any discomfort or swelling, rinse your mouth three times a day with warm salt water. Use about one teaspoon of salt per glass of warm water. It is normal for your gums to be sore for several days.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</w:p>
    <w:p w:rsidR="004B7471" w:rsidRPr="004B7471" w:rsidRDefault="004B7471" w:rsidP="004B747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</w:rPr>
      </w:pPr>
      <w:bookmarkStart w:id="0" w:name="_GoBack"/>
      <w:bookmarkEnd w:id="0"/>
      <w:r w:rsidRPr="004B747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lastRenderedPageBreak/>
        <w:t>When to call us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 xml:space="preserve">Call us if your temporary crown comes off. Save the temporary, so it can be re-cemented. It is very important for the proper fit of your final crown that your temporary crown stay in place. </w:t>
      </w:r>
      <w:r w:rsidRPr="004B7471">
        <w:rPr>
          <w:rFonts w:ascii="Myriad Pro" w:eastAsia="Times New Roman" w:hAnsi="Myriad Pro" w:cs="Times New Roman"/>
          <w:sz w:val="24"/>
          <w:szCs w:val="24"/>
        </w:rPr>
        <w:br/>
      </w:r>
      <w:r w:rsidRPr="004B7471">
        <w:rPr>
          <w:rFonts w:ascii="Myriad Pro" w:eastAsia="Times New Roman" w:hAnsi="Myriad Pro" w:cs="Times New Roman"/>
          <w:sz w:val="24"/>
          <w:szCs w:val="24"/>
        </w:rPr>
        <w:br/>
        <w:t>Call our office if your bite feels uneven, you have sensitivity or discomfort that increases or continues beyond three or four days, or if you have any questions or concerns. </w:t>
      </w:r>
    </w:p>
    <w:p w:rsidR="00A64A55" w:rsidRPr="0018760D" w:rsidRDefault="00A64A55" w:rsidP="003E1485">
      <w:pPr>
        <w:rPr>
          <w:rFonts w:ascii="Utsaah" w:eastAsia="Adobe Fangsong Std R" w:hAnsi="Utsaah" w:cs="Utsaah"/>
          <w:sz w:val="28"/>
          <w:szCs w:val="28"/>
        </w:rPr>
      </w:pPr>
    </w:p>
    <w:sectPr w:rsidR="00A64A55" w:rsidRPr="0018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826"/>
    <w:multiLevelType w:val="multilevel"/>
    <w:tmpl w:val="544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25499"/>
    <w:multiLevelType w:val="multilevel"/>
    <w:tmpl w:val="887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E"/>
    <w:rsid w:val="000B6F28"/>
    <w:rsid w:val="0018760D"/>
    <w:rsid w:val="002C007A"/>
    <w:rsid w:val="00377361"/>
    <w:rsid w:val="003E1485"/>
    <w:rsid w:val="004B7471"/>
    <w:rsid w:val="005516FC"/>
    <w:rsid w:val="006B2067"/>
    <w:rsid w:val="006C707A"/>
    <w:rsid w:val="00777D0D"/>
    <w:rsid w:val="008447C4"/>
    <w:rsid w:val="00860B3D"/>
    <w:rsid w:val="00870BCE"/>
    <w:rsid w:val="00A3210E"/>
    <w:rsid w:val="00A64A55"/>
    <w:rsid w:val="00AB504E"/>
    <w:rsid w:val="00AD2441"/>
    <w:rsid w:val="00B26581"/>
    <w:rsid w:val="00B342EF"/>
    <w:rsid w:val="00BC57B0"/>
    <w:rsid w:val="00CF3874"/>
    <w:rsid w:val="00D94205"/>
    <w:rsid w:val="00F62905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7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60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81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3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19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14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9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6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239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96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80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79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84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00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8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2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7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3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2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84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57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589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5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8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0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005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69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7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9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7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01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caesycloud.com/PageViewer.aspx?eqs=azMwx%2bnW4nAkTvd9USyCAQESXvCflDqALUY5gOvGd8I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2016-10-20T00:26:00Z</cp:lastPrinted>
  <dcterms:created xsi:type="dcterms:W3CDTF">2016-10-20T00:35:00Z</dcterms:created>
  <dcterms:modified xsi:type="dcterms:W3CDTF">2016-10-20T00:35:00Z</dcterms:modified>
</cp:coreProperties>
</file>